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05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31FD840" wp14:editId="57B80C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BD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A416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EA4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8CCC2" w14:textId="55093577" w:rsidR="00000000" w:rsidRDefault="00CE469F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3B07C4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014C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DFD41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D936AD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4913520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3EC5D1" w14:textId="77777777" w:rsidR="00000000" w:rsidRDefault="00000000">
      <w:pPr>
        <w:pStyle w:val="NormalWeb"/>
      </w:pPr>
      <w:r>
        <w:rPr>
          <w:rStyle w:val="Forte"/>
        </w:rPr>
        <w:t>EDITAL Nº 159/21/2025 – PROCESSO Nº 136.00096949/2025–46</w:t>
      </w:r>
    </w:p>
    <w:p w14:paraId="54378C49" w14:textId="77777777" w:rsidR="00000000" w:rsidRDefault="00000000">
      <w:pPr>
        <w:pStyle w:val="NormalWeb"/>
      </w:pPr>
      <w:r>
        <w:t> </w:t>
      </w:r>
    </w:p>
    <w:p w14:paraId="720DB08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23AD782" w14:textId="77777777" w:rsidR="00000000" w:rsidRDefault="00000000">
      <w:pPr>
        <w:pStyle w:val="NormalWeb"/>
      </w:pPr>
      <w:r>
        <w:t> </w:t>
      </w:r>
    </w:p>
    <w:p w14:paraId="766A5863" w14:textId="77777777" w:rsidR="00000000" w:rsidRDefault="00000000">
      <w:pPr>
        <w:pStyle w:val="NormalWeb"/>
      </w:pPr>
      <w:r>
        <w:t>O Diretor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68CDB6B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6E761E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A47399" w14:textId="77777777" w:rsidR="00000000" w:rsidRDefault="00000000">
      <w:pPr>
        <w:pStyle w:val="NormalWeb"/>
      </w:pPr>
      <w:r>
        <w:t>7337 – TÉCNICAS DE COMUNICAÇÃO MUSEOLÓGICA(MUSEOLOGIA)</w:t>
      </w:r>
    </w:p>
    <w:p w14:paraId="70F39EC1" w14:textId="77777777" w:rsidR="00000000" w:rsidRDefault="00000000">
      <w:pPr>
        <w:pStyle w:val="NormalWeb"/>
      </w:pPr>
      <w:r>
        <w:t> </w:t>
      </w:r>
    </w:p>
    <w:p w14:paraId="4D1E3AB6" w14:textId="3670BDBA" w:rsidR="00CE469F" w:rsidRDefault="00000000" w:rsidP="00CE469F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FELIPE MARQUES DE MENEZES / 412063281 / 22397258854 / 60; </w:t>
      </w:r>
      <w:r>
        <w:br/>
        <w:t xml:space="preserve">2 / RENATO RODRIGUES LIMA / 17497259830 / 17497259830 / 22; </w:t>
      </w:r>
      <w:r>
        <w:br/>
        <w:t xml:space="preserve">3 / LUCIA GLICÉRIO MENDONÇA / 100469766 / 96402300730 / 42,25; </w:t>
      </w:r>
      <w:r>
        <w:br/>
        <w:t xml:space="preserve">4 / DAVID DA COSTA VIEIRA / 342356069 / 22477512889 / 22,50; </w:t>
      </w:r>
    </w:p>
    <w:p w14:paraId="7670DECA" w14:textId="5D54F251" w:rsidR="00F56ED2" w:rsidRDefault="00F56ED2">
      <w:pPr>
        <w:pStyle w:val="NormalWeb"/>
      </w:pPr>
    </w:p>
    <w:sectPr w:rsidR="00F56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0C"/>
    <w:rsid w:val="00023C0C"/>
    <w:rsid w:val="007C7CE3"/>
    <w:rsid w:val="00CE469F"/>
    <w:rsid w:val="00F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0412A"/>
  <w15:chartTrackingRefBased/>
  <w15:docId w15:val="{919E697C-3D6F-4B3F-945D-5767819B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2025-07-21T12:15:00Z</dcterms:created>
  <dcterms:modified xsi:type="dcterms:W3CDTF">2025-07-21T12:15:00Z</dcterms:modified>
</cp:coreProperties>
</file>